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35"/>
      </w:tblGrid>
      <w:tr w:rsidR="00371FAE" w:rsidTr="0084775A">
        <w:trPr>
          <w:trHeight w:val="1984"/>
        </w:trPr>
        <w:tc>
          <w:tcPr>
            <w:tcW w:w="3510" w:type="dxa"/>
          </w:tcPr>
          <w:p w:rsidR="00371FAE" w:rsidRDefault="00371FAE" w:rsidP="003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371FAE" w:rsidRPr="0084775A" w:rsidRDefault="00371FAE" w:rsidP="006D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4775A" w:rsidRDefault="00371FAE" w:rsidP="006D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6D7F8F" w:rsidRPr="008477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</w:p>
          <w:p w:rsidR="0084775A" w:rsidRDefault="006D7F8F" w:rsidP="006D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>учреждения «Управление образования</w:t>
            </w:r>
          </w:p>
          <w:p w:rsidR="00371FAE" w:rsidRPr="0084775A" w:rsidRDefault="006D7F8F" w:rsidP="006D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 xml:space="preserve"> местной администрации Майского муниципального района</w:t>
            </w:r>
            <w:r w:rsidR="00371FAE" w:rsidRPr="008477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71FAE" w:rsidRPr="0084775A" w:rsidRDefault="00371FAE" w:rsidP="003F7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44719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r w:rsidR="0084775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4719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4775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>___20</w:t>
            </w:r>
            <w:r w:rsidR="006D7F8F" w:rsidRPr="008477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 xml:space="preserve"> г. № _</w:t>
            </w:r>
            <w:r w:rsidR="0044719B">
              <w:rPr>
                <w:rFonts w:ascii="Times New Roman" w:hAnsi="Times New Roman" w:cs="Times New Roman"/>
                <w:sz w:val="26"/>
                <w:szCs w:val="26"/>
              </w:rPr>
              <w:t>135-ОД</w:t>
            </w:r>
            <w:r w:rsidRPr="0084775A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</w:p>
          <w:p w:rsidR="00371FAE" w:rsidRDefault="00371FAE" w:rsidP="003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</w:p>
    <w:p w:rsidR="00371FAE" w:rsidRPr="0084775A" w:rsidRDefault="00D36E8F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Кодекс этики и служебного поведения работников</w:t>
      </w:r>
    </w:p>
    <w:p w:rsidR="00D36E8F" w:rsidRPr="0084775A" w:rsidRDefault="00D36E8F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учреждения «Управление образования местной администрации майского муниципального района» </w:t>
      </w:r>
    </w:p>
    <w:p w:rsidR="00371FAE" w:rsidRPr="0084775A" w:rsidRDefault="00371FAE" w:rsidP="0037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71FAE" w:rsidRPr="0084775A" w:rsidRDefault="00371FAE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573D2C"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371FAE" w:rsidRPr="0084775A" w:rsidRDefault="00371FAE" w:rsidP="00371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Кодекс этики и служебного поведения (далее – Кодекс) работников </w:t>
      </w:r>
      <w:r w:rsidR="006D7F8F" w:rsidRPr="0084775A">
        <w:rPr>
          <w:rFonts w:ascii="Times New Roman" w:hAnsi="Times New Roman" w:cs="Times New Roman"/>
          <w:sz w:val="26"/>
          <w:szCs w:val="26"/>
        </w:rPr>
        <w:t>муниципального учреждения «Управление образования местной администрации майского муниципального района»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75A">
        <w:rPr>
          <w:rFonts w:ascii="Times New Roman" w:hAnsi="Times New Roman" w:cs="Times New Roman"/>
          <w:sz w:val="26"/>
          <w:szCs w:val="26"/>
        </w:rPr>
        <w:t>Учреждение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 в соответствии с положениями</w:t>
      </w:r>
      <w:hyperlink r:id="rId6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Трудового кодекса Российской Федерации, Федерального закона от 25.12.2008 №273-ФЗ «О противодействии коррупции», иных 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Российской Федерации и Кабардино-Балкарской Республики, а также основан на общепризнанных нравственных принципах и нормах российского общества и государства.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Кодекс представляет собой свод общих принципов профессиональной этикии основных правил служебного поведения, которыми должны руководствоваться работники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занимаемой ими должности.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Каждый работник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Исполнять Кодекс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 стремиться к наивысшим достижениям в своей профессии.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Кодекс является руководством к действию при возникновении конфликта личных и корпоративных интересов, а также в других ситуациях этического выбора. От работников требуется подтвердить свою осведомленность о требованиях Кодекса и важности сообщений о нарушениях. Каждый работник несет личную ответственность за исполнение Кодекса.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По любым вопросам, касающимся исполнения Кодекса, можно обратиться к своему непосредственному руководителю или другому должностному лицу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hAnsi="Times New Roman" w:cs="Times New Roman"/>
          <w:sz w:val="26"/>
          <w:szCs w:val="26"/>
        </w:rPr>
        <w:t>Учреждение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защищает конфиденциальность информации и права работников в случаях обращения с добросовестными жалобами на нарушение Кодекса.</w:t>
      </w:r>
    </w:p>
    <w:p w:rsidR="00371FAE" w:rsidRPr="0084775A" w:rsidRDefault="00371FAE" w:rsidP="00371FAE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1.8. Особая ответственность за соблюдение Кодекса лежит на руководящем составе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руководитель подразделения обязан личным примером поощрять этичное поведение и соблюдение закона, формировать культуру безопасности, заниматься профилактикой и принимать оперативные меры для устранения нарушений Кодекса,учитывать соблюдение требований Кодекса при подведении итогов исполнения уставных задач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проведении оценки персонала.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Любое юридическое или физическое лицо, которое оказывает услуги </w:t>
      </w:r>
      <w:r w:rsidRPr="0084775A">
        <w:rPr>
          <w:rFonts w:ascii="Times New Roman" w:hAnsi="Times New Roman" w:cs="Times New Roman"/>
          <w:sz w:val="26"/>
          <w:szCs w:val="26"/>
        </w:rPr>
        <w:t>Учреждению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выступает от его лица, должно быть информировано о Кодексе. </w:t>
      </w:r>
      <w:r w:rsidRPr="0084775A">
        <w:rPr>
          <w:rFonts w:ascii="Times New Roman" w:hAnsi="Times New Roman" w:cs="Times New Roman"/>
          <w:sz w:val="26"/>
          <w:szCs w:val="26"/>
        </w:rPr>
        <w:t>Учреждение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 от деловых партнеров безусловного уважения и соблюдения этических принципов, касающихся обеспечения безопасности, предотвращения коррупции.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Для организации информирования работников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работы с обращениями назначается должностное лицо. Исполнение Кодекса контролируется руководителем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FAE" w:rsidRPr="0084775A" w:rsidRDefault="00371FAE" w:rsidP="0037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Принципы этики</w:t>
      </w:r>
    </w:p>
    <w:p w:rsidR="00371FAE" w:rsidRPr="0084775A" w:rsidRDefault="00371FAE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Принципы этики являются выражением моральных, профессиональных и деловых ценностей и норм, которыми обязуются руководствоваться все работники. Работники действуют, исходя из того, что личная честность, порядочность и профессионализм каждого воздействуют на этику всего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Открытое обсуждение этических проблем укрепляет репутацию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Основные принципы этики, действующие в </w:t>
      </w:r>
      <w:r w:rsidRPr="0084775A">
        <w:rPr>
          <w:rFonts w:ascii="Times New Roman" w:hAnsi="Times New Roman" w:cs="Times New Roman"/>
          <w:sz w:val="26"/>
          <w:szCs w:val="26"/>
        </w:rPr>
        <w:t>Учреждени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2.2.1.Культура безопасности</w:t>
      </w:r>
      <w:r w:rsidRPr="008477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действовать во благо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ради его безопасности;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внедрять ориентированные на безопасность конкретные управленческие практики и мотивации труда;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правильно, даже когда нет контроля;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представлять достоверную и полную информацию о происходящем в </w:t>
      </w:r>
      <w:r w:rsidRPr="0084775A">
        <w:rPr>
          <w:rFonts w:ascii="Times New Roman" w:hAnsi="Times New Roman" w:cs="Times New Roman"/>
          <w:sz w:val="26"/>
          <w:szCs w:val="26"/>
        </w:rPr>
        <w:t>Учреждении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и неприятную для руководства;</w:t>
      </w:r>
    </w:p>
    <w:p w:rsidR="00371FAE" w:rsidRPr="0084775A" w:rsidRDefault="00371FAE" w:rsidP="00371FAE">
      <w:pPr>
        <w:spacing w:after="0" w:line="326" w:lineRule="atLeast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к вышестоящему руководителю, если не найдено понимание у непосредственного руководства;</w:t>
      </w:r>
    </w:p>
    <w:p w:rsidR="00371FAE" w:rsidRPr="0084775A" w:rsidRDefault="00371FAE" w:rsidP="00371FAE">
      <w:pPr>
        <w:spacing w:after="0" w:line="326" w:lineRule="atLeast"/>
        <w:ind w:right="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проявлять уважение к традициям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1FAE" w:rsidRPr="0084775A" w:rsidRDefault="00371FAE" w:rsidP="00371FAE">
      <w:pPr>
        <w:spacing w:after="0" w:line="326" w:lineRule="atLeast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помощь вновь назначенным работникам;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опираться на базовые нравственные и духовные ценности России.</w:t>
      </w:r>
    </w:p>
    <w:p w:rsidR="006D7F8F" w:rsidRPr="0084775A" w:rsidRDefault="006D7F8F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2.2.2.Культура управления: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профессионалом, добиваться конкретных результатов;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инициативу;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команде, развивать взаимовыручку, применять взаимный контроль для снижения вероятности ошибок;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ответственность за последствия своих действий;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относиться к обоснованной критике в свой адрес;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постоянный контроль за своим внутренним состоянием и внешним видом;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соответствовать своей должности, постоянно заниматься самообразованием, совершенствовать производственные процессы;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применять практику своевременных кадровых перемещений, как по вертикали, так и по горизонтали;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свободу, права и достоинство человека, развивать и поддерживать дух партнерства и взаимоуважения в отношениях со всеми заинтересованными сторонами.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Правила служебного поведения работников</w:t>
      </w:r>
    </w:p>
    <w:p w:rsidR="00371FAE" w:rsidRPr="0084775A" w:rsidRDefault="00371FAE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этических принципов, утверждаемых настоящим Кодексом, </w:t>
      </w:r>
      <w:r w:rsidRPr="0084775A">
        <w:rPr>
          <w:rFonts w:ascii="Times New Roman" w:hAnsi="Times New Roman" w:cs="Times New Roman"/>
          <w:sz w:val="26"/>
          <w:szCs w:val="26"/>
        </w:rPr>
        <w:t>Учреждение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следующие обязательства: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Сохранять и развивать культуру безопасности.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является внутренней потребностью и приоритетной целью деятельности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всех своих решениях и при любых обстоятельствах следует в первую очередь заботиться о безопасности трудового процесса. Работники принимают обязательства не допускать конфликта между требованиями безопасности и экономической эффективности.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Работники обязуются: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безупречно бдительными в вопросах электро- и пожарной безопасности, охраны труда и экологии;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строго регламентированный и обоснованный подход к реализации мер безопасности;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профилактику возможных нарушений;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принцип «делай правильно, даже когда нет контроля»;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исключать действия, связанные с влиянием каких-либо личных интересов, препятствующих добросовестному исполнению трудовых обязанностей;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и честно сообщать о допущенной ошибке.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hAnsi="Times New Roman" w:cs="Times New Roman"/>
          <w:sz w:val="26"/>
          <w:szCs w:val="26"/>
        </w:rPr>
        <w:t>Руководство Учреждения</w:t>
      </w: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обязуется: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соблюдать и контролировать исполнение нормативных документов;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культуру обсуждения проблем безопасности «без вины». Каждому работнику дается возможность выявлять, свободно и конструктивно анализировать и устранять ошибки, их причины и обстоятельства возникновения, действуя по принципу «не кто виноват, а почему». Своевременное и честное сообщение о допущенной ошибке рассматривается как смягчающий фактор при применении дисциплинарных мер воздействия.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Быть честными и открытыми.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hAnsi="Times New Roman" w:cs="Times New Roman"/>
          <w:sz w:val="26"/>
          <w:szCs w:val="26"/>
        </w:rPr>
        <w:t>В Учреждении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недопустимым сокрытие информации по вопросам качества, безопасности, охраны труда, экологии и здоровья.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Работники обязуются: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ситуаций, когда ссылки на необходимость защиты информации прикрывают неэффективность или низкое качество работы;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полное, точное и согласованное представление позиции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взаимодействии с государственными заказчиками, органами государственной и муниципальной власти, политическими партиями, общественными организациями и средствами массовой информации.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hAnsi="Times New Roman" w:cs="Times New Roman"/>
          <w:sz w:val="26"/>
          <w:szCs w:val="26"/>
        </w:rPr>
        <w:t>Руководство Учреждения</w:t>
      </w: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обязуется:</w:t>
      </w:r>
    </w:p>
    <w:p w:rsidR="00371FAE" w:rsidRPr="0084775A" w:rsidRDefault="006D7F8F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1FAE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беспечивать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FAE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защиту тех работников, которые, соблюдая Кодекс, информируют руководство о нарушениях законодательства, корпоративных стандартов и этических норм, а также гарантирует вынесение оценки </w:t>
      </w:r>
      <w:r w:rsidR="00371FAE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обжалованных действий только после всестороннего изучения компетентными органами;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открытый доступ к социально значимым сведениям, касающимся собственной деятельности, за исключением сведений, составляющих информацию ограниченного доступа;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свои системы защиты персональных данных работников и вносить соответствующие предложения в вышестоящие организации;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 развивать механизмы взаимодействия с заинтересованными сторонами на всех уровнях.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 Своевременно предотвращать конфликты интересов и возникновение коррупции.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Любые формы взяточничества, вымогательства и коррупции опасны для государства </w:t>
      </w:r>
      <w:r w:rsidRPr="0084775A">
        <w:rPr>
          <w:rFonts w:ascii="Times New Roman" w:hAnsi="Times New Roman" w:cs="Times New Roman"/>
          <w:sz w:val="26"/>
          <w:szCs w:val="26"/>
        </w:rPr>
        <w:t>и 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они абсолютно недопустимы, поскольку угрожают фундаментальным основам безопасности. </w:t>
      </w:r>
      <w:r w:rsidRPr="0084775A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бороться с коррупцией во всех своих решениях и при любых обстоятельствах. В </w:t>
      </w:r>
      <w:r w:rsidRPr="0084775A">
        <w:rPr>
          <w:rFonts w:ascii="Times New Roman" w:hAnsi="Times New Roman" w:cs="Times New Roman"/>
          <w:sz w:val="26"/>
          <w:szCs w:val="26"/>
        </w:rPr>
        <w:t>Учреждени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нет и не может быть иерархических барьеров, если речь идет о предотвращении нарушений правовых и этических норм в этой области.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Работники обязуются: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брать и не давать взяток в любой форме, не попустительствовать взяточничеству, вымогательству и хищениям государственного имущества и имущества, находящегося в собственности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возможность использования служебного положения для личной или групповой выгоды;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деятельность, связанную с закупками для государственных нужд в строгом соответствии с законодательством и максимальной выгодой для государства 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hAnsi="Times New Roman" w:cs="Times New Roman"/>
          <w:sz w:val="26"/>
          <w:szCs w:val="26"/>
        </w:rPr>
        <w:t>Руководство Учреждения</w:t>
      </w:r>
      <w:r w:rsidRPr="00847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обязуется: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совершенствовании корпоративных стандартов и регламентов, которые способствуют предотвращению конфликта интересов и злоупотребления служебным положением. В этих целях </w:t>
      </w:r>
      <w:r w:rsidRPr="0084775A">
        <w:rPr>
          <w:rFonts w:ascii="Times New Roman" w:hAnsi="Times New Roman" w:cs="Times New Roman"/>
          <w:sz w:val="26"/>
          <w:szCs w:val="26"/>
        </w:rPr>
        <w:t>Учреждение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развивает систему внутреннего контроля и экономической безопасности;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системы учета и контроля, препятствующие использованию корпоративных ресурсов в личных целях;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предотвращать работу работников и аффилированных с ними лиц в учреждениях, целью которых является получение прибыли от совместной с </w:t>
      </w:r>
      <w:r w:rsidRPr="0084775A">
        <w:rPr>
          <w:rFonts w:ascii="Times New Roman" w:hAnsi="Times New Roman" w:cs="Times New Roman"/>
          <w:sz w:val="26"/>
          <w:szCs w:val="26"/>
        </w:rPr>
        <w:t>Учреждением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если такое участие не обусловлено объективной необходимостью и не согласовано с руководством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FAE" w:rsidRPr="0084775A" w:rsidRDefault="00371FAE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Конфликт интересов</w:t>
      </w:r>
    </w:p>
    <w:p w:rsidR="00371FAE" w:rsidRPr="0084775A" w:rsidRDefault="00371FAE" w:rsidP="00371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соответствии с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1 ст. 10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противодействии коррупции» под </w:t>
      </w:r>
      <w:r w:rsidRPr="008477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«конфликтом интересов»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понимается ситуация, при которой личная заинтересованность (прямая или косвенная) сотрудника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сотрудника и правами и законными интересами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граждан, других организаций или государства, способное привести к причинению 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вреда правам и законным интересам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граждан, других организаций или государства.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под личной заинтересованностью сотрудника, которая влияет или может повлиять на надлежащее исполнение им трудовых обязанностей, понимается возможность получения им при исполнении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Сотрудники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сообщать работодателю о личной заинтересованности при исполнении трудовых обязанностей, которая может привести к конфликту интересов, а также должны принимать меры по предотвращению такого конфликта.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Должностные лица и работники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предупреждением и противодействием коррупции должны не допускать конфликтов интересов и предпринимать меры по их профилактике, в том числе: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информировать непосредственного руководителя (лицо, ответственное за реализацию антикоррупционной политики)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информировать непосредственного руководителя (лицо, ответственное за реализацию антикоррупционной политики)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ставшей известной работникуинформации о случаях совершения коррупционных правонарушений другими работниками, контрагентами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иными лицами;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непосредственному руководителю (лицу, ответственному за реализацию антикоррупционной политики)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возможности возникновения либо возникшем у работника конфликте интересов;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при исполнении трудовых обязанностей честность, беспристрастность и справедливость, не допускать коррупционно опасного поведения.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7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Коррупционно опасным поведением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применительно к настоящему Кодексу считается такое действие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бездействие сотрудника,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работником, незаконно использующим свое служебное положение;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себя достойно, действовать в строгом соответствии со своими трудовыми обязанностями, принципами и нормами профессиональной этики;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избегать ситуаций, провоцирующих причинение вреда деловой репутации и авторитету </w:t>
      </w:r>
      <w:r w:rsidRPr="0084775A">
        <w:rPr>
          <w:rFonts w:ascii="Times New Roman" w:hAnsi="Times New Roman" w:cs="Times New Roman"/>
          <w:sz w:val="26"/>
          <w:szCs w:val="26"/>
        </w:rPr>
        <w:t>Учреждения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Руководитель Учреждения призван: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</w:t>
      </w:r>
      <w:r w:rsidR="006D7F8F"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D7F8F" w:rsidRPr="0084775A" w:rsidRDefault="00371FAE" w:rsidP="0084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573D2C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Отношение работников учреждения к подаркам </w:t>
      </w: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иным знакам внимания</w:t>
      </w:r>
    </w:p>
    <w:p w:rsidR="00371FAE" w:rsidRPr="0084775A" w:rsidRDefault="00371FAE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Получение или вручение работниками Учреждения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неопределенности, способствовать возникновению конфликта интересов.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Подарки и представительские расходы, в том числе на деловое гостеприимство, которые сотрудники от имени Учреждения могут предоставлять другим лицам и организациям, либо которые сотрудники, в связи с их работой в Учреждении могут получать от других лиц и организаций, должны соответствовать совокупности пяти указанных ниже критериев: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прямо связаны с законными целями деятельности Учреждения, например, с презентацией или завершением проектов, либо с общепринятыми праздниками, памятными датами, юбилеями;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разумно обоснованными, соразмерными и не являться предметами роскоши;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создавать репутационного риска для Учреждения, работников и иных лиц в случае раскрытия информации о подарках или представительских расходах;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противоречить принципам и требованиям Положения об антикоррупционной политике Учреждения, другим внутренним документам Учреждения и нормам применимого законодательства.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Подарки в виде сувенирной продукции невысокой стоимости с символикой Учреждения, предоставляемые на выставках, открытых презентациях, форумах и иных представительских мероприятиях, в которых официально участвует Учреждение, допускаются и рассматриваются в качестве имиджевых материалов.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 подарки от имени Учреждения, его работников и представителей третьим лицам в виде денежных средств, наличных или безналичных, в любой валюте.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Работнику не следует: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предпосылки для возникновения ситуации провокационного характера для получения подарка;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подарки другим лицам, если это не связано с выполнением его служебных обязанностей;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выступать посредником при передаче подарков в личных корыстных интересах.</w:t>
      </w: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Защита интересов работника</w:t>
      </w:r>
    </w:p>
    <w:p w:rsidR="00371FAE" w:rsidRPr="0084775A" w:rsidRDefault="00371FAE" w:rsidP="00371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Работник, добросовестно выполняя профессиональные обязанности, может подвергаться угрозам, шантажу, оскорблениям и клевете, направленным на дискредитированиеего деятельности и деятельности Учреждения.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Защита работника от противоправных действий дискредитирующего характера является моральным долгом руководства Учреждения.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Руководителю Учреждения надлежит поддерживать и защищать работника в случае его необоснованного обвинения.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Работник, нарушающий принципы и нормы профессиональной этики, утрачивает доброе имя и порочит честьУчреждения.</w:t>
      </w:r>
    </w:p>
    <w:p w:rsidR="00371FAE" w:rsidRPr="0084775A" w:rsidRDefault="00371FAE" w:rsidP="00371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573D2C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Рекомендательные этические правила служебного </w:t>
      </w: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поведения работников</w:t>
      </w:r>
    </w:p>
    <w:p w:rsidR="00371FAE" w:rsidRPr="0084775A" w:rsidRDefault="00371FAE" w:rsidP="00371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служебном поведении работник воздерживается от: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Работники должны быть вежливыми, доброжелательными, корректными, внимательными и проявлять терпимость в общении с коллегами и другими гражданами.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Внешний вид работника при исполнении им трудовых обязанностей,в зависимости от условий трудовой деятельности,должен соответствовать общепринятому деловому стилю, который отличает сдержанность, традиционность, аккуратность.</w:t>
      </w:r>
    </w:p>
    <w:p w:rsidR="00371FAE" w:rsidRPr="0084775A" w:rsidRDefault="00573D2C" w:rsidP="0037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Ответственность работников </w:t>
      </w:r>
      <w:r w:rsidRPr="00847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</w:t>
      </w:r>
    </w:p>
    <w:p w:rsidR="00371FAE" w:rsidRPr="0084775A" w:rsidRDefault="00371FAE" w:rsidP="00371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8.1. Ответственность физических лиц за коррупционные правонарушения установлена</w:t>
      </w:r>
      <w:hyperlink r:id="rId8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13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Согласно</w:t>
      </w:r>
      <w:hyperlink r:id="rId9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192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РФ, к дисциплинарным взысканиям, в частности, относится увольнение работника по основаниям, предусмотренным</w:t>
      </w:r>
      <w:hyperlink r:id="rId10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5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hyperlink r:id="rId11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hyperlink r:id="rId12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hyperlink r:id="rId13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 части первой статьи 81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hyperlink r:id="rId14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 статьи 336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hyperlink r:id="rId15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7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hyperlink r:id="rId16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7.1 части первой статьи 81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7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 "в" пункта 6 части 1 статьи 81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РФ);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8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7 части первой статьи 81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РФ);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9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9 части первой статьи 81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 ТК РФ);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однократного грубого нарушения руководителем Учреждения, его заместителями своих трудовых обязанностей (</w:t>
      </w:r>
      <w:hyperlink r:id="rId20" w:history="1">
        <w:r w:rsidRPr="00847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10 части первой статьи 81</w:t>
        </w:r>
      </w:hyperlink>
      <w:r w:rsidRPr="00847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РФ).</w:t>
      </w:r>
    </w:p>
    <w:p w:rsidR="00371FAE" w:rsidRPr="0084775A" w:rsidRDefault="00371FAE" w:rsidP="0037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AE" w:rsidRPr="000928EB" w:rsidRDefault="00371FAE" w:rsidP="00371F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512B" w:rsidRDefault="00B6512B">
      <w:bookmarkStart w:id="0" w:name="_GoBack"/>
      <w:bookmarkEnd w:id="0"/>
    </w:p>
    <w:sectPr w:rsidR="00B6512B" w:rsidSect="000928EB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A2" w:rsidRDefault="007522A2" w:rsidP="004C57A7">
      <w:pPr>
        <w:spacing w:after="0" w:line="240" w:lineRule="auto"/>
      </w:pPr>
      <w:r>
        <w:separator/>
      </w:r>
    </w:p>
  </w:endnote>
  <w:endnote w:type="continuationSeparator" w:id="1">
    <w:p w:rsidR="007522A2" w:rsidRDefault="007522A2" w:rsidP="004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A2" w:rsidRDefault="007522A2" w:rsidP="004C57A7">
      <w:pPr>
        <w:spacing w:after="0" w:line="240" w:lineRule="auto"/>
      </w:pPr>
      <w:r>
        <w:separator/>
      </w:r>
    </w:p>
  </w:footnote>
  <w:footnote w:type="continuationSeparator" w:id="1">
    <w:p w:rsidR="007522A2" w:rsidRDefault="007522A2" w:rsidP="004C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157631"/>
      <w:docPartObj>
        <w:docPartGallery w:val="Page Numbers (Top of Page)"/>
        <w:docPartUnique/>
      </w:docPartObj>
    </w:sdtPr>
    <w:sdtContent>
      <w:p w:rsidR="000928EB" w:rsidRDefault="008A6EFC">
        <w:pPr>
          <w:pStyle w:val="a3"/>
          <w:jc w:val="center"/>
        </w:pPr>
        <w:r>
          <w:fldChar w:fldCharType="begin"/>
        </w:r>
        <w:r w:rsidR="00371FAE">
          <w:instrText>PAGE   \* MERGEFORMAT</w:instrText>
        </w:r>
        <w:r>
          <w:fldChar w:fldCharType="separate"/>
        </w:r>
        <w:r w:rsidR="0044719B">
          <w:rPr>
            <w:noProof/>
          </w:rPr>
          <w:t>8</w:t>
        </w:r>
        <w:r>
          <w:fldChar w:fldCharType="end"/>
        </w:r>
      </w:p>
    </w:sdtContent>
  </w:sdt>
  <w:p w:rsidR="000928EB" w:rsidRDefault="00752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FAE"/>
    <w:rsid w:val="00024202"/>
    <w:rsid w:val="00040F18"/>
    <w:rsid w:val="000512B9"/>
    <w:rsid w:val="00053862"/>
    <w:rsid w:val="00057932"/>
    <w:rsid w:val="000B1AC5"/>
    <w:rsid w:val="000F113E"/>
    <w:rsid w:val="000F6B30"/>
    <w:rsid w:val="00123EBB"/>
    <w:rsid w:val="00135D3D"/>
    <w:rsid w:val="00160AC7"/>
    <w:rsid w:val="001825F9"/>
    <w:rsid w:val="00220D19"/>
    <w:rsid w:val="0022302F"/>
    <w:rsid w:val="00245EF6"/>
    <w:rsid w:val="002A3FA7"/>
    <w:rsid w:val="002E13D0"/>
    <w:rsid w:val="002E74BA"/>
    <w:rsid w:val="0031068B"/>
    <w:rsid w:val="00371FAE"/>
    <w:rsid w:val="003F4A33"/>
    <w:rsid w:val="0044719B"/>
    <w:rsid w:val="0049078E"/>
    <w:rsid w:val="00492DA7"/>
    <w:rsid w:val="00493BA5"/>
    <w:rsid w:val="004A06FB"/>
    <w:rsid w:val="004C57A7"/>
    <w:rsid w:val="004C600C"/>
    <w:rsid w:val="004E10BB"/>
    <w:rsid w:val="00512092"/>
    <w:rsid w:val="00571995"/>
    <w:rsid w:val="00573D2C"/>
    <w:rsid w:val="00583169"/>
    <w:rsid w:val="00590EC6"/>
    <w:rsid w:val="005A618A"/>
    <w:rsid w:val="005E2603"/>
    <w:rsid w:val="00621F93"/>
    <w:rsid w:val="006A4C04"/>
    <w:rsid w:val="006A6854"/>
    <w:rsid w:val="006B32F3"/>
    <w:rsid w:val="006D5FF5"/>
    <w:rsid w:val="006D7F8F"/>
    <w:rsid w:val="006F2528"/>
    <w:rsid w:val="006F4ECA"/>
    <w:rsid w:val="006F64AC"/>
    <w:rsid w:val="00707B7B"/>
    <w:rsid w:val="00743551"/>
    <w:rsid w:val="007522A2"/>
    <w:rsid w:val="00753B08"/>
    <w:rsid w:val="0076725A"/>
    <w:rsid w:val="007A50D2"/>
    <w:rsid w:val="007B0773"/>
    <w:rsid w:val="00804891"/>
    <w:rsid w:val="0081471D"/>
    <w:rsid w:val="0082392E"/>
    <w:rsid w:val="00825046"/>
    <w:rsid w:val="00825185"/>
    <w:rsid w:val="00845442"/>
    <w:rsid w:val="0084775A"/>
    <w:rsid w:val="008652E4"/>
    <w:rsid w:val="008A6EFC"/>
    <w:rsid w:val="008B351B"/>
    <w:rsid w:val="009234AD"/>
    <w:rsid w:val="00953B21"/>
    <w:rsid w:val="00972093"/>
    <w:rsid w:val="00A04C2B"/>
    <w:rsid w:val="00A13B35"/>
    <w:rsid w:val="00A26B75"/>
    <w:rsid w:val="00A613B9"/>
    <w:rsid w:val="00A65164"/>
    <w:rsid w:val="00A83F31"/>
    <w:rsid w:val="00B6512B"/>
    <w:rsid w:val="00B77C8E"/>
    <w:rsid w:val="00B923BF"/>
    <w:rsid w:val="00BB188D"/>
    <w:rsid w:val="00BC2E28"/>
    <w:rsid w:val="00BD7962"/>
    <w:rsid w:val="00BE37B6"/>
    <w:rsid w:val="00C05900"/>
    <w:rsid w:val="00C16DB2"/>
    <w:rsid w:val="00C301EF"/>
    <w:rsid w:val="00C44EBC"/>
    <w:rsid w:val="00C6189F"/>
    <w:rsid w:val="00C7079E"/>
    <w:rsid w:val="00CA3DE9"/>
    <w:rsid w:val="00CB5A20"/>
    <w:rsid w:val="00CC42D7"/>
    <w:rsid w:val="00D052AA"/>
    <w:rsid w:val="00D21D46"/>
    <w:rsid w:val="00D36E8F"/>
    <w:rsid w:val="00D54777"/>
    <w:rsid w:val="00D5655C"/>
    <w:rsid w:val="00D63939"/>
    <w:rsid w:val="00DC5409"/>
    <w:rsid w:val="00DF6B46"/>
    <w:rsid w:val="00E00973"/>
    <w:rsid w:val="00E052C6"/>
    <w:rsid w:val="00E200D2"/>
    <w:rsid w:val="00E61078"/>
    <w:rsid w:val="00E85F81"/>
    <w:rsid w:val="00EA4D6F"/>
    <w:rsid w:val="00F0391F"/>
    <w:rsid w:val="00F305D6"/>
    <w:rsid w:val="00F570A9"/>
    <w:rsid w:val="00FB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FAE"/>
  </w:style>
  <w:style w:type="table" w:styleId="a5">
    <w:name w:val="Table Grid"/>
    <w:basedOn w:val="a1"/>
    <w:uiPriority w:val="39"/>
    <w:rsid w:val="0037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FAE"/>
  </w:style>
  <w:style w:type="table" w:styleId="a5">
    <w:name w:val="Table Grid"/>
    <w:basedOn w:val="a1"/>
    <w:uiPriority w:val="39"/>
    <w:rsid w:val="0037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47ED97C6AF01EF888C2C7F9ECAD8007500BF87779D0A309134DA6F742A6F6701A92A0AC361250E6D7J" TargetMode="External"/><Relationship Id="rId13" Type="http://schemas.openxmlformats.org/officeDocument/2006/relationships/hyperlink" Target="consultantplus://offline/ref=C6B47ED97C6AF01EF888C2C7F9ECAD8007520DF47578D0A309134DA6F742A6F6701A92A0AC361551E6D3J" TargetMode="External"/><Relationship Id="rId18" Type="http://schemas.openxmlformats.org/officeDocument/2006/relationships/hyperlink" Target="consultantplus://offline/ref=C6B47ED97C6AF01EF888C2C7F9ECAD8007520DF47578D0A309134DA6F742A6F6701A92A0AC361551E6D6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6B47ED97C6AF01EF888C2C7F9ECAD8007500BF87779D0A309134DA6F742A6F6701A92A0AC361358E6D2J" TargetMode="External"/><Relationship Id="rId12" Type="http://schemas.openxmlformats.org/officeDocument/2006/relationships/hyperlink" Target="consultantplus://offline/ref=C6B47ED97C6AF01EF888C2C7F9ECAD8007520DF47578D0A309134DA6F742A6F6701A92A0AC361551E6D4J" TargetMode="External"/><Relationship Id="rId17" Type="http://schemas.openxmlformats.org/officeDocument/2006/relationships/hyperlink" Target="consultantplus://offline/ref=C6B47ED97C6AF01EF888C2C7F9ECAD8007520DF47578D0A309134DA6F742A6F6701A92A4ACE3D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47ED97C6AF01EF888C2C7F9ECAD8007520DF47578D0A309134DA6F742A6F6701A92A0A43EE1D0J" TargetMode="External"/><Relationship Id="rId20" Type="http://schemas.openxmlformats.org/officeDocument/2006/relationships/hyperlink" Target="consultantplus://offline/ref=C6B47ED97C6AF01EF888C2C7F9ECAD8007520DF47578D0A309134DA6F742A6F6701A92A0AC361551E6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hyperlink" Target="consultantplus://offline/ref=C6B47ED97C6AF01EF888C2C7F9ECAD8007520DF47578D0A309134DA6F742A6F6701A92A0AC361658E6D2J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B47ED97C6AF01EF888C2C7F9ECAD8007520DF47578D0A309134DA6F742A6F6701A92A0AC361551E6D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B47ED97C6AF01EF888C2C7F9ECAD8007520DF47578D0A309134DA6F742A6F6701A92A0AC361658E6D3J" TargetMode="External"/><Relationship Id="rId19" Type="http://schemas.openxmlformats.org/officeDocument/2006/relationships/hyperlink" Target="consultantplus://offline/ref=C6B47ED97C6AF01EF888C2C7F9ECAD8007520DF47578D0A309134DA6F742A6F6701A92A0AC361551E6D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B47ED97C6AF01EF888C2C7F9ECAD8007520DF47578D0A309134DA6F742A6F6701A92A0AC371259E6D4J" TargetMode="External"/><Relationship Id="rId14" Type="http://schemas.openxmlformats.org/officeDocument/2006/relationships/hyperlink" Target="consultantplus://offline/ref=C6B47ED97C6AF01EF888C2C7F9ECAD8007520DF47578D0A309134DA6F742A6F6701A92A0A53EE1D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5</cp:revision>
  <dcterms:created xsi:type="dcterms:W3CDTF">2020-05-12T07:38:00Z</dcterms:created>
  <dcterms:modified xsi:type="dcterms:W3CDTF">2020-05-18T07:45:00Z</dcterms:modified>
</cp:coreProperties>
</file>