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EC" w:rsidRPr="0084775A" w:rsidRDefault="001A73EC" w:rsidP="001A7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4775A">
        <w:rPr>
          <w:rFonts w:ascii="Times New Roman" w:hAnsi="Times New Roman" w:cs="Times New Roman"/>
          <w:sz w:val="26"/>
          <w:szCs w:val="26"/>
        </w:rPr>
        <w:t>УТВЕРЖДЕН</w:t>
      </w:r>
    </w:p>
    <w:p w:rsidR="001A73EC" w:rsidRDefault="001A73EC" w:rsidP="001A7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84775A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477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847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3EC" w:rsidRDefault="001A73EC" w:rsidP="001A73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учреждения «Управление образования</w:t>
      </w:r>
    </w:p>
    <w:p w:rsidR="001A73EC" w:rsidRDefault="001A73EC" w:rsidP="001A7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84775A">
        <w:rPr>
          <w:rFonts w:ascii="Times New Roman" w:hAnsi="Times New Roman" w:cs="Times New Roman"/>
          <w:sz w:val="26"/>
          <w:szCs w:val="26"/>
        </w:rPr>
        <w:t xml:space="preserve"> местной администрации Майского </w:t>
      </w:r>
    </w:p>
    <w:p w:rsidR="001A73EC" w:rsidRPr="0084775A" w:rsidRDefault="001A73EC" w:rsidP="001A7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4775A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1A73EC" w:rsidRPr="0084775A" w:rsidRDefault="00F4316C" w:rsidP="001A73E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«_07</w:t>
      </w:r>
      <w:r w:rsidR="001A73EC" w:rsidRPr="0084775A">
        <w:rPr>
          <w:rFonts w:ascii="Times New Roman" w:hAnsi="Times New Roman" w:cs="Times New Roman"/>
          <w:sz w:val="26"/>
          <w:szCs w:val="26"/>
        </w:rPr>
        <w:t>_»_</w:t>
      </w:r>
      <w:r w:rsidR="001A73E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05</w:t>
      </w:r>
      <w:r w:rsidR="001A73EC">
        <w:rPr>
          <w:rFonts w:ascii="Times New Roman" w:hAnsi="Times New Roman" w:cs="Times New Roman"/>
          <w:sz w:val="26"/>
          <w:szCs w:val="26"/>
        </w:rPr>
        <w:t>_</w:t>
      </w:r>
      <w:r w:rsidR="001A73EC" w:rsidRPr="0084775A">
        <w:rPr>
          <w:rFonts w:ascii="Times New Roman" w:hAnsi="Times New Roman" w:cs="Times New Roman"/>
          <w:sz w:val="26"/>
          <w:szCs w:val="26"/>
        </w:rPr>
        <w:t>___2020 г. № _</w:t>
      </w:r>
      <w:r>
        <w:rPr>
          <w:rFonts w:ascii="Times New Roman" w:hAnsi="Times New Roman" w:cs="Times New Roman"/>
          <w:sz w:val="26"/>
          <w:szCs w:val="26"/>
        </w:rPr>
        <w:t>134-ОД</w:t>
      </w:r>
      <w:r w:rsidR="001A73EC" w:rsidRPr="0084775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1A73EC" w:rsidRDefault="001A73EC" w:rsidP="001A73E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555555"/>
          <w:sz w:val="20"/>
        </w:rPr>
      </w:pPr>
    </w:p>
    <w:p w:rsidR="001A73EC" w:rsidRPr="001A73EC" w:rsidRDefault="00C2028C" w:rsidP="001A73E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  <w:r w:rsidR="00954D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A73EC" w:rsidRPr="001A73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уведомления работниками </w:t>
      </w:r>
      <w:r w:rsidR="001A73EC" w:rsidRPr="001A73EC">
        <w:rPr>
          <w:rFonts w:ascii="Times New Roman" w:hAnsi="Times New Roman" w:cs="Times New Roman"/>
          <w:b/>
          <w:sz w:val="26"/>
          <w:szCs w:val="26"/>
        </w:rPr>
        <w:t>муниципального учреждения «Управление образования местной администрации майского муниципального района»</w:t>
      </w:r>
      <w:r w:rsidR="001A73EC" w:rsidRPr="001A73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A73EC" w:rsidRPr="001A73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возникшем конфликте интересов или о возможности его возникновения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Pr="001A73EC" w:rsidRDefault="001A73EC" w:rsidP="001A73EC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определяет процедуру уведомления работниками </w:t>
      </w:r>
      <w:r w:rsidRPr="0084775A">
        <w:rPr>
          <w:rFonts w:ascii="Times New Roman" w:hAnsi="Times New Roman" w:cs="Times New Roman"/>
          <w:sz w:val="26"/>
          <w:szCs w:val="26"/>
        </w:rPr>
        <w:t>муниципального учреждения «Управление образования местной администрации майского муниципального района»</w:t>
      </w:r>
      <w:r w:rsidRPr="0084775A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, замещающими должности, замещение которых предусматривает обязанность принимать меры по предотвращению и урегулированию конфликта интересов, о возникшем конфликте интересов или о возможности его возникновения (далее – конфликт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  <w:proofErr w:type="gramEnd"/>
    </w:p>
    <w:p w:rsidR="001A73EC" w:rsidRPr="001A73EC" w:rsidRDefault="001A73EC" w:rsidP="001A7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2. Понятия «личная заинтересованность» и «конфликт интересов» в настоящем Порядке применяются в значениях, определенных в статье 10 Федерального закона от 25 декабря 2008 г. № 273-ФЗ «О противодействии коррупции»:</w:t>
      </w:r>
    </w:p>
    <w:p w:rsidR="001A73EC" w:rsidRPr="001A73EC" w:rsidRDefault="001A73EC" w:rsidP="001A7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1) 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1A73EC" w:rsidRPr="001A73EC" w:rsidRDefault="001A73EC" w:rsidP="001A7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124"/>
      <w:bookmarkEnd w:id="0"/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>2) 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 части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 детей), гражданами или организациями, с которыми лицо, указанное в пункте 1 части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A73EC" w:rsidRPr="001A73EC" w:rsidRDefault="001A73EC" w:rsidP="001A73EC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3. Во всех случаях возникновения конфликта интересов либо появления возможности возникновения конфликта интересов работники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, указанные в части 1 настоящего Порядка, обязаны уведомить о данных обстоятельствах главу местной администрации Майского муниципального района (за исключением случаев, когда по данным фактам проведена или проводится проверка) с указанием следующих сведений: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1) фамилия, имя, отчество;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lastRenderedPageBreak/>
        <w:t>2) 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 обязанностей;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>3) квалифицирующие признаки личной заинтересованности, которая влияет или может повлиять на надлежащее исполнение должностных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работниками местной администрации Майского муниципального района и (или) состоящими с ними в близком родстве или свойстве лицами (родителями, супругами, детьми, братьями, сестрами</w:t>
      </w:r>
      <w:proofErr w:type="gramEnd"/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>а также братьями, сестрами, родителями, детьми супругов и супругами детей), гражданами или организациями, с которыми указанные работники и (или) лица, состоящие с ними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4)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5)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6) дата заполнения уведомления о конфликте интересов;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7) подпись лица, заполнившего уведомление.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Уведомление о конфликте интересов составляется по форме согласно приложению № 1 к настоящему Порядку.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4. Уведомление направляется главному специалисту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, в чьи должностные обязанности входит профилактика коррупции. Главный специалист обеспечивает регистрацию уведомления в журнале регистрации уведомлений работниками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 о возникшем конфликте интересов или о возможности его возникновения (далее – журнал регистрации уведомлений о конфликте интересов) по форме согласно приложению № 2 к настоящему Порядку.</w:t>
      </w:r>
    </w:p>
    <w:p w:rsidR="001A73EC" w:rsidRP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Листы журнала регистрации уведомлений о конфликте интересов должны быть пронумерованы, прошнурованы и скреплены гербовой печатью. Журнал регистрации уведомлений о конфликте интересов хранится в шкафах (сейфах), обеспечивающих защиту от несанкционированного доступа.</w:t>
      </w:r>
    </w:p>
    <w:p w:rsidR="001A73EC" w:rsidRDefault="001A73EC" w:rsidP="005F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5. Зарегистрированное уведомление в день его получения передается для рассмотрения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руководителю Учреждения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 в течение двух рабочих дней со дня получения уведомления направляет его в комиссию по соблюдению требований к служебному поведению лиц, замещающих муниципальные должности и должности муниципальной службы, и урегулированию конфликта интересов, образованную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4775A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775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775A">
        <w:rPr>
          <w:rFonts w:ascii="Times New Roman" w:hAnsi="Times New Roman" w:cs="Times New Roman"/>
          <w:sz w:val="26"/>
          <w:szCs w:val="26"/>
        </w:rPr>
        <w:t xml:space="preserve"> «Управление образования местной администрации майского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3EC" w:rsidRDefault="001A73EC" w:rsidP="005F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EA4" w:rsidRDefault="005F0EA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EA4" w:rsidRDefault="005F0EA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EA4" w:rsidRDefault="005F0EA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P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lastRenderedPageBreak/>
        <w:t>к Порядку уведомления работниками</w:t>
      </w:r>
    </w:p>
    <w:p w:rsid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муниципального учреждения «Управление образования</w:t>
      </w:r>
    </w:p>
    <w:p w:rsid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proofErr w:type="gramStart"/>
      <w:r w:rsidRPr="0084775A">
        <w:rPr>
          <w:rFonts w:ascii="Times New Roman" w:hAnsi="Times New Roman" w:cs="Times New Roman"/>
          <w:sz w:val="26"/>
          <w:szCs w:val="26"/>
        </w:rPr>
        <w:t>майского</w:t>
      </w:r>
      <w:proofErr w:type="gramEnd"/>
      <w:r w:rsidRPr="00847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муниципального района»</w:t>
      </w:r>
      <w:r w:rsidRPr="008477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о возникшем конфликте 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="005F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или о возможности его возникновения</w:t>
      </w:r>
    </w:p>
    <w:p w:rsidR="001A73EC" w:rsidRDefault="001A73EC" w:rsidP="001A73E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Начальнику </w:t>
      </w:r>
      <w:r w:rsidRPr="0084775A"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</w:p>
    <w:p w:rsidR="001A73EC" w:rsidRDefault="001A73EC" w:rsidP="008B0C44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«Управление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75A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 w:rsidRPr="00847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C44" w:rsidRDefault="001A73EC" w:rsidP="008B0C44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84775A">
        <w:rPr>
          <w:rFonts w:ascii="Times New Roman" w:hAnsi="Times New Roman" w:cs="Times New Roman"/>
          <w:sz w:val="26"/>
          <w:szCs w:val="26"/>
        </w:rPr>
        <w:t>майского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84775A">
        <w:rPr>
          <w:rFonts w:ascii="Times New Roman" w:hAnsi="Times New Roman" w:cs="Times New Roman"/>
          <w:sz w:val="26"/>
          <w:szCs w:val="26"/>
        </w:rPr>
        <w:t xml:space="preserve">униципального </w:t>
      </w:r>
    </w:p>
    <w:p w:rsidR="001A73EC" w:rsidRPr="001A73EC" w:rsidRDefault="001A73EC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района»</w:t>
      </w:r>
    </w:p>
    <w:p w:rsidR="001A73EC" w:rsidRPr="001A73EC" w:rsidRDefault="001A73EC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1A73EC" w:rsidRPr="001A73EC" w:rsidRDefault="001A73EC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В соответствии со ст. 11.1 Федерального закона от 25.12.2008 № 273-ФЗ «О противодействии коррупции»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подчеркнуть).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</w:t>
      </w:r>
      <w:r w:rsidR="008B0C4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</w:t>
      </w:r>
      <w:r w:rsidR="008B0C4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</w:t>
      </w:r>
      <w:r w:rsidR="008B0C44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и должности муниципальной службы, и урегулированию конфликта интересов, </w:t>
      </w:r>
      <w:proofErr w:type="gramStart"/>
      <w:r w:rsidRPr="001A73EC">
        <w:rPr>
          <w:rFonts w:ascii="Times New Roman" w:eastAsia="Times New Roman" w:hAnsi="Times New Roman" w:cs="Times New Roman"/>
          <w:sz w:val="26"/>
          <w:szCs w:val="26"/>
        </w:rPr>
        <w:t>образованную</w:t>
      </w:r>
      <w:proofErr w:type="gramEnd"/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 в местной администрации Майского муниципального района, при рассмотрении настоящего уведомления (нужное подчеркнуть).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«___» ___________ 20__ г.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</w:t>
      </w:r>
      <w:r w:rsidR="008B0C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1A73EC" w:rsidRPr="001A73EC" w:rsidRDefault="008B0C4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A73EC" w:rsidRPr="001A73EC">
        <w:rPr>
          <w:rFonts w:ascii="Times New Roman" w:eastAsia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1A73EC" w:rsidRPr="001A73EC">
        <w:rPr>
          <w:rFonts w:ascii="Times New Roman" w:eastAsia="Times New Roman" w:hAnsi="Times New Roman" w:cs="Times New Roman"/>
          <w:sz w:val="26"/>
          <w:szCs w:val="26"/>
        </w:rPr>
        <w:t>(расшифровка подписи)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Уведомление зарегистрировано «___» _____________ 20___ г.</w:t>
      </w:r>
    </w:p>
    <w:p w:rsidR="001A73EC" w:rsidRPr="001A73EC" w:rsidRDefault="001A73EC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73EC"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 w:rsidRPr="001A73EC">
        <w:rPr>
          <w:rFonts w:ascii="Times New Roman" w:eastAsia="Times New Roman" w:hAnsi="Times New Roman" w:cs="Times New Roman"/>
          <w:sz w:val="26"/>
          <w:szCs w:val="26"/>
        </w:rPr>
        <w:t>. номер ___</w:t>
      </w:r>
      <w:r w:rsidR="008B0C44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:rsidR="001A73EC" w:rsidRPr="001A73EC" w:rsidRDefault="001A73EC" w:rsidP="008B0C4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(подпись, ФИО лица, зарегистрировавшего уведомление)</w:t>
      </w:r>
    </w:p>
    <w:p w:rsidR="001A73EC" w:rsidRPr="001A73EC" w:rsidRDefault="001A73EC" w:rsidP="00C31EB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8B0C44" w:rsidRPr="001A73EC" w:rsidRDefault="008B0C44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lastRenderedPageBreak/>
        <w:t>к Порядку уведомления работниками</w:t>
      </w:r>
    </w:p>
    <w:p w:rsidR="008B0C44" w:rsidRDefault="008B0C44" w:rsidP="008B0C44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муниципального учреждения «Управление образования</w:t>
      </w:r>
    </w:p>
    <w:p w:rsidR="008B0C44" w:rsidRDefault="008B0C44" w:rsidP="008B0C44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proofErr w:type="gramStart"/>
      <w:r w:rsidRPr="0084775A">
        <w:rPr>
          <w:rFonts w:ascii="Times New Roman" w:hAnsi="Times New Roman" w:cs="Times New Roman"/>
          <w:sz w:val="26"/>
          <w:szCs w:val="26"/>
        </w:rPr>
        <w:t>майского</w:t>
      </w:r>
      <w:proofErr w:type="gramEnd"/>
      <w:r w:rsidRPr="00847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C44" w:rsidRDefault="008B0C44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4775A">
        <w:rPr>
          <w:rFonts w:ascii="Times New Roman" w:hAnsi="Times New Roman" w:cs="Times New Roman"/>
          <w:sz w:val="26"/>
          <w:szCs w:val="26"/>
        </w:rPr>
        <w:t>муниципального района»</w:t>
      </w:r>
      <w:r w:rsidRPr="008477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 xml:space="preserve">о возникшем конфликте </w:t>
      </w:r>
    </w:p>
    <w:p w:rsidR="008B0C44" w:rsidRPr="001A73EC" w:rsidRDefault="008B0C44" w:rsidP="008B0C4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73EC">
        <w:rPr>
          <w:rFonts w:ascii="Times New Roman" w:eastAsia="Times New Roman" w:hAnsi="Times New Roman" w:cs="Times New Roman"/>
          <w:sz w:val="26"/>
          <w:szCs w:val="26"/>
        </w:rPr>
        <w:t>или о возможности его возникновения</w:t>
      </w:r>
    </w:p>
    <w:p w:rsidR="008B0C44" w:rsidRDefault="008B0C4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3EC" w:rsidRDefault="001A73EC" w:rsidP="008B0C4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ЖУРНАЛ РЕГИСТРАЦИИ УВЕДОМЛЕНИЙ</w:t>
      </w:r>
    </w:p>
    <w:p w:rsidR="001A73EC" w:rsidRPr="001A73EC" w:rsidRDefault="001A73EC" w:rsidP="008B0C4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работниками местной администрации Майского муниципального района</w:t>
      </w:r>
    </w:p>
    <w:p w:rsidR="001A73EC" w:rsidRDefault="001A73EC" w:rsidP="008B0C4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о возникшем конфликте интересов или о возможности его возникновения</w:t>
      </w:r>
    </w:p>
    <w:p w:rsidR="008B0C44" w:rsidRPr="001A73EC" w:rsidRDefault="008B0C44" w:rsidP="001A73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3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693"/>
        <w:gridCol w:w="2061"/>
        <w:gridCol w:w="2165"/>
        <w:gridCol w:w="2221"/>
        <w:gridCol w:w="1995"/>
      </w:tblGrid>
      <w:tr w:rsidR="001A73EC" w:rsidRPr="001A73EC" w:rsidTr="008B0C44">
        <w:trPr>
          <w:tblCellSpacing w:w="7" w:type="dxa"/>
          <w:jc w:val="center"/>
        </w:trPr>
        <w:tc>
          <w:tcPr>
            <w:tcW w:w="6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5F0EA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5F0EA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5F0EA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20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5F0EA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ФИО лица, направившего уведомление</w:t>
            </w:r>
          </w:p>
        </w:tc>
        <w:tc>
          <w:tcPr>
            <w:tcW w:w="197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5F0EA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ФИО, подпись регистратора</w:t>
            </w:r>
          </w:p>
        </w:tc>
      </w:tr>
      <w:tr w:rsidR="001A73EC" w:rsidRPr="001A73EC" w:rsidTr="008B0C44">
        <w:trPr>
          <w:tblCellSpacing w:w="7" w:type="dxa"/>
          <w:jc w:val="center"/>
        </w:trPr>
        <w:tc>
          <w:tcPr>
            <w:tcW w:w="6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1A73E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1A73E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1A73E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1A73E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73EC" w:rsidRPr="001A73EC" w:rsidRDefault="001A73EC" w:rsidP="001A73E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3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A73EC" w:rsidRPr="001A73EC" w:rsidRDefault="001A73EC" w:rsidP="001A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3E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A73EC" w:rsidRPr="001A73EC" w:rsidRDefault="001A73EC" w:rsidP="001A73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482" w:rsidRPr="001A73EC" w:rsidRDefault="00926482" w:rsidP="001A73E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6482" w:rsidRPr="001A73EC" w:rsidSect="001A7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3EC"/>
    <w:rsid w:val="000C0F40"/>
    <w:rsid w:val="000E25C4"/>
    <w:rsid w:val="001A73EC"/>
    <w:rsid w:val="002A7E81"/>
    <w:rsid w:val="005F0EA4"/>
    <w:rsid w:val="00836DE8"/>
    <w:rsid w:val="008B0C44"/>
    <w:rsid w:val="00926482"/>
    <w:rsid w:val="00954DB2"/>
    <w:rsid w:val="00C2028C"/>
    <w:rsid w:val="00C31EB3"/>
    <w:rsid w:val="00EF3502"/>
    <w:rsid w:val="00F4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Майского района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9</cp:revision>
  <cp:lastPrinted>2020-05-18T07:45:00Z</cp:lastPrinted>
  <dcterms:created xsi:type="dcterms:W3CDTF">2020-05-12T07:44:00Z</dcterms:created>
  <dcterms:modified xsi:type="dcterms:W3CDTF">2020-07-08T09:51:00Z</dcterms:modified>
</cp:coreProperties>
</file>